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8"/>
        <w:jc w:val="right"/>
        <w:tabs>
          <w:tab w:val="left" w:pos="828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Приложение 1</w:t>
      </w:r>
      <w:r>
        <w:rPr>
          <w:sz w:val="26"/>
          <w:szCs w:val="26"/>
        </w:rPr>
      </w:r>
    </w:p>
    <w:p>
      <w:pPr>
        <w:pStyle w:val="628"/>
        <w:ind w:left="9498"/>
        <w:tabs>
          <w:tab w:val="left" w:pos="828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УТВЕРЖДЕН</w:t>
      </w:r>
      <w:r>
        <w:rPr>
          <w:sz w:val="26"/>
          <w:szCs w:val="26"/>
        </w:rPr>
      </w:r>
    </w:p>
    <w:p>
      <w:pPr>
        <w:pStyle w:val="628"/>
        <w:ind w:left="9498"/>
        <w:tabs>
          <w:tab w:val="left" w:pos="828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постановлением Главы Республики Хакасия –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Председателя Правительства Республики Хакасия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«Об утверждении лимита добычи охотничьих ресурсов в Республике Хакасия»</w:t>
      </w:r>
      <w:r>
        <w:rPr>
          <w:sz w:val="26"/>
          <w:szCs w:val="26"/>
        </w:rPr>
      </w:r>
    </w:p>
    <w:p>
      <w:pPr>
        <w:pStyle w:val="628"/>
        <w:ind w:left="8931"/>
        <w:jc w:val="both"/>
        <w:tabs>
          <w:tab w:val="left" w:pos="828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28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ЛИМИТ</w:t>
      </w:r>
      <w:r>
        <w:rPr>
          <w:bCs/>
          <w:sz w:val="26"/>
          <w:szCs w:val="26"/>
        </w:rPr>
      </w:r>
    </w:p>
    <w:p>
      <w:pPr>
        <w:pStyle w:val="628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добычи охотничьих ресурсов в Республике Хакасия 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628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(за исключением лимита добычи охотничьих ресурсов, находящихся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628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 особо охраняемых природных территориях федерального значения)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628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 период с </w:t>
      </w:r>
      <w:r>
        <w:rPr>
          <w:bCs/>
          <w:sz w:val="26"/>
          <w:szCs w:val="26"/>
        </w:rPr>
        <w:t xml:space="preserve">0</w:t>
      </w:r>
      <w:r>
        <w:rPr>
          <w:bCs/>
          <w:sz w:val="26"/>
          <w:szCs w:val="26"/>
        </w:rPr>
        <w:t xml:space="preserve">1 августа 202</w:t>
      </w:r>
      <w:r>
        <w:rPr>
          <w:bCs/>
          <w:sz w:val="26"/>
          <w:szCs w:val="26"/>
        </w:rPr>
        <w:t xml:space="preserve">6 года до </w:t>
      </w:r>
      <w:r>
        <w:rPr>
          <w:bCs/>
          <w:sz w:val="26"/>
          <w:szCs w:val="26"/>
        </w:rPr>
        <w:t xml:space="preserve">0</w:t>
      </w:r>
      <w:r>
        <w:rPr>
          <w:bCs/>
          <w:sz w:val="26"/>
          <w:szCs w:val="26"/>
        </w:rPr>
        <w:t xml:space="preserve">1 августа 202</w:t>
      </w:r>
      <w:r>
        <w:rPr>
          <w:bCs/>
          <w:sz w:val="26"/>
          <w:szCs w:val="26"/>
        </w:rPr>
        <w:t xml:space="preserve">7 года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628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13325" w:type="dxa"/>
        <w:tblInd w:w="817" w:type="dxa"/>
        <w:tblLayout w:type="fixed"/>
        <w:tblCellMar>
          <w:left w:w="28" w:type="dxa"/>
          <w:top w:w="28" w:type="dxa"/>
          <w:right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2"/>
        <w:gridCol w:w="3711"/>
        <w:gridCol w:w="2409"/>
        <w:gridCol w:w="3261"/>
        <w:gridCol w:w="3402"/>
      </w:tblGrid>
      <w:tr>
        <w:tblPrEx/>
        <w:trPr>
          <w:trHeight w:val="23"/>
        </w:trPr>
        <w:tc>
          <w:tcPr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W w:w="542" w:type="dxa"/>
            <w:vAlign w:val="top"/>
            <w:vMerge w:val="restart"/>
            <w:textDirection w:val="lrTb"/>
            <w:noWrap w:val="false"/>
          </w:tcPr>
          <w:p>
            <w:pPr>
              <w:pStyle w:val="628"/>
              <w:jc w:val="center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№ п/п</w:t>
            </w:r>
            <w:r>
              <w:rPr>
                <w:lang w:eastAsia="en-US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120" w:type="dxa"/>
            <w:vAlign w:val="top"/>
            <w:textDirection w:val="lrTb"/>
            <w:noWrap w:val="false"/>
          </w:tcPr>
          <w:p>
            <w:pPr>
              <w:pStyle w:val="628"/>
              <w:jc w:val="center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Охотничьи ресурсы</w:t>
            </w:r>
            <w:r>
              <w:rPr>
                <w:lang w:eastAsia="en-US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6663" w:type="dxa"/>
            <w:vAlign w:val="top"/>
            <w:textDirection w:val="lrTb"/>
            <w:noWrap w:val="false"/>
          </w:tcPr>
          <w:p>
            <w:pPr>
              <w:pStyle w:val="628"/>
              <w:jc w:val="center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Лимит добычи </w:t>
            </w:r>
            <w:r>
              <w:rPr>
                <w:bCs/>
                <w:lang w:eastAsia="en-US"/>
              </w:rPr>
              <w:t xml:space="preserve">охотничьих ресурсов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3"/>
        </w:trPr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542" w:type="dxa"/>
            <w:vAlign w:val="center"/>
            <w:vMerge w:val="continue"/>
            <w:textDirection w:val="lrTb"/>
            <w:noWrap w:val="false"/>
          </w:tcPr>
          <w:p>
            <w:pPr>
              <w:pStyle w:val="628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3711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вид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</w:pPr>
            <w:r>
              <w:rPr>
                <w:lang w:eastAsia="en-US"/>
              </w:rPr>
              <w:t xml:space="preserve">численность, особей</w:t>
            </w:r>
            <w:r/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особей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процент от численности</w:t>
            </w:r>
            <w:r>
              <w:rPr>
                <w:lang w:eastAsia="en-US"/>
              </w:rPr>
            </w:r>
          </w:p>
        </w:tc>
      </w:tr>
      <w:tr>
        <w:tblPrEx/>
        <w:trPr>
          <w:trHeight w:val="23"/>
        </w:trPr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3711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1" w:type="dxa"/>
            <w:vAlign w:val="center"/>
            <w:textDirection w:val="lrTb"/>
            <w:noWrap w:val="false"/>
          </w:tcPr>
          <w:p>
            <w:pPr>
              <w:pStyle w:val="628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Благородный олень (марал)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8"/>
              <w:jc w:val="center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9 205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628"/>
              <w:jc w:val="center"/>
              <w:spacing w:line="276" w:lineRule="auto"/>
              <w:rPr>
                <w:lang w:eastAsia="en-US"/>
              </w:rPr>
            </w:pPr>
            <w:r>
              <w:t xml:space="preserve">662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spacing w:line="276" w:lineRule="auto"/>
              <w:rPr>
                <w:lang w:eastAsia="en-US"/>
              </w:rPr>
            </w:pPr>
            <w:r>
              <w:t xml:space="preserve">7,2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1" w:type="dxa"/>
            <w:vAlign w:val="center"/>
            <w:textDirection w:val="lrTb"/>
            <w:noWrap w:val="false"/>
          </w:tcPr>
          <w:p>
            <w:pPr>
              <w:pStyle w:val="628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Косуля сибирская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8"/>
              <w:jc w:val="center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18 722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628"/>
              <w:jc w:val="center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1 393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spacing w:line="276" w:lineRule="auto"/>
              <w:rPr>
                <w:lang w:eastAsia="en-US"/>
              </w:rPr>
            </w:pPr>
            <w:r>
              <w:t xml:space="preserve">7,4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1" w:type="dxa"/>
            <w:vAlign w:val="center"/>
            <w:textDirection w:val="lrTb"/>
            <w:noWrap w:val="false"/>
          </w:tcPr>
          <w:p>
            <w:pPr>
              <w:pStyle w:val="628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Бурый медведь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8"/>
              <w:jc w:val="center"/>
              <w:spacing w:line="276" w:lineRule="auto"/>
              <w:rPr>
                <w:lang w:eastAsia="en-US"/>
              </w:rPr>
            </w:pPr>
            <w:r>
              <w:t xml:space="preserve">2</w:t>
            </w:r>
            <w:r>
              <w:rPr>
                <w:lang w:val="en-US"/>
              </w:rPr>
              <w:t xml:space="preserve"> </w:t>
            </w:r>
            <w:r>
              <w:rPr>
                <w:lang w:eastAsia="en-US"/>
              </w:rPr>
              <w:t xml:space="preserve">245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628"/>
              <w:jc w:val="center"/>
              <w:spacing w:line="276" w:lineRule="auto"/>
              <w:rPr>
                <w:lang w:eastAsia="en-US"/>
              </w:rPr>
            </w:pPr>
            <w:r>
              <w:t xml:space="preserve">554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spacing w:line="276" w:lineRule="auto"/>
              <w:rPr>
                <w:lang w:eastAsia="en-US"/>
              </w:rPr>
            </w:pPr>
            <w:r>
              <w:t xml:space="preserve">24,</w:t>
            </w:r>
            <w:r>
              <w:rPr>
                <w:lang w:eastAsia="en-US"/>
              </w:rPr>
              <w:t xml:space="preserve">7</w:t>
            </w:r>
            <w:r>
              <w:rPr>
                <w:lang w:eastAsia="en-US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4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1" w:type="dxa"/>
            <w:vAlign w:val="center"/>
            <w:textDirection w:val="lrTb"/>
            <w:noWrap w:val="false"/>
          </w:tcPr>
          <w:p>
            <w:pPr>
              <w:pStyle w:val="628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Соболь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8"/>
              <w:jc w:val="center"/>
              <w:spacing w:line="276" w:lineRule="auto"/>
              <w:rPr>
                <w:lang w:eastAsia="en-US"/>
              </w:rPr>
            </w:pPr>
            <w:r>
              <w:rPr>
                <w:lang w:val="en-US"/>
              </w:rPr>
              <w:t xml:space="preserve">15 </w:t>
            </w:r>
            <w:r>
              <w:rPr>
                <w:lang w:eastAsia="en-US"/>
              </w:rPr>
              <w:t xml:space="preserve">160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628"/>
              <w:jc w:val="center"/>
              <w:spacing w:line="276" w:lineRule="auto"/>
              <w:rPr>
                <w:lang w:eastAsia="en-US"/>
              </w:rPr>
            </w:pPr>
            <w:r>
              <w:t xml:space="preserve">4</w:t>
            </w:r>
            <w:r>
              <w:rPr>
                <w:lang w:val="en-US"/>
              </w:rPr>
              <w:t xml:space="preserve"> </w:t>
            </w:r>
            <w:r>
              <w:rPr>
                <w:lang w:eastAsia="en-US"/>
              </w:rPr>
              <w:t xml:space="preserve">828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spacing w:line="276" w:lineRule="auto"/>
              <w:rPr>
                <w:lang w:eastAsia="en-US"/>
              </w:rPr>
            </w:pPr>
            <w:r>
              <w:t xml:space="preserve">31,</w:t>
            </w:r>
            <w:r>
              <w:rPr>
                <w:lang w:eastAsia="en-US"/>
              </w:rPr>
              <w:t xml:space="preserve">8</w:t>
            </w:r>
            <w:r>
              <w:rPr>
                <w:lang w:eastAsia="en-US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1" w:type="dxa"/>
            <w:vAlign w:val="center"/>
            <w:textDirection w:val="lrTb"/>
            <w:noWrap w:val="false"/>
          </w:tcPr>
          <w:p>
            <w:pPr>
              <w:pStyle w:val="628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Барсук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spacing w:line="276" w:lineRule="auto"/>
              <w:rPr>
                <w:lang w:val="en-US" w:eastAsia="en-US"/>
              </w:rPr>
            </w:pPr>
            <w:r>
              <w:rPr>
                <w:lang w:val="en-US"/>
              </w:rPr>
              <w:t xml:space="preserve">3 602</w: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spacing w:line="276" w:lineRule="auto"/>
              <w:rPr>
                <w:lang w:val="en-US" w:eastAsia="en-US"/>
              </w:rPr>
            </w:pPr>
            <w:r>
              <w:rPr>
                <w:lang w:val="en-US"/>
              </w:rPr>
              <w:t xml:space="preserve">306</w: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spacing w:line="276" w:lineRule="auto"/>
              <w:rPr>
                <w:lang w:eastAsia="en-US"/>
              </w:rPr>
            </w:pPr>
            <w:r>
              <w:rPr>
                <w:lang w:val="en-US"/>
              </w:rPr>
              <w:t xml:space="preserve">8</w:t>
            </w:r>
            <w:r>
              <w:t xml:space="preserve">,5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sectPr>
      <w:headerReference w:type="default" r:id="rId9"/>
      <w:footnotePr/>
      <w:endnotePr/>
      <w:type w:val="nextPage"/>
      <w:pgSz w:w="16838" w:h="11906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4"/>
      <w:jc w:val="center"/>
    </w:pPr>
    <w:r>
      <w:t xml:space="preserve">2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8"/>
    <w:next w:val="62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8"/>
    <w:next w:val="62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8"/>
    <w:next w:val="62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8"/>
    <w:next w:val="62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8"/>
    <w:next w:val="62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8"/>
    <w:next w:val="62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8"/>
    <w:next w:val="62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8"/>
    <w:next w:val="62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8"/>
    <w:next w:val="62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8"/>
    <w:next w:val="62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8"/>
    <w:next w:val="62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8"/>
    <w:next w:val="62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8"/>
    <w:next w:val="62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8"/>
    <w:next w:val="6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8"/>
    <w:next w:val="62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8"/>
    <w:next w:val="62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8"/>
    <w:next w:val="62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8"/>
    <w:next w:val="62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8"/>
    <w:next w:val="62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8"/>
    <w:next w:val="62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8"/>
    <w:next w:val="62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8"/>
    <w:next w:val="62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8"/>
    <w:next w:val="62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8"/>
    <w:next w:val="628"/>
    <w:uiPriority w:val="99"/>
    <w:unhideWhenUsed/>
    <w:pPr>
      <w:spacing w:after="0" w:afterAutospacing="0"/>
    </w:pPr>
  </w:style>
  <w:style w:type="paragraph" w:styleId="628" w:default="1">
    <w:name w:val="Normal"/>
    <w:next w:val="628"/>
    <w:link w:val="62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29">
    <w:name w:val="Основной шрифт абзаца"/>
    <w:next w:val="629"/>
    <w:link w:val="628"/>
    <w:uiPriority w:val="1"/>
    <w:semiHidden/>
    <w:unhideWhenUsed/>
  </w:style>
  <w:style w:type="table" w:styleId="630">
    <w:name w:val="Обычная таблица"/>
    <w:next w:val="630"/>
    <w:link w:val="628"/>
    <w:uiPriority w:val="99"/>
    <w:semiHidden/>
    <w:unhideWhenUsed/>
    <w:tblPr/>
  </w:style>
  <w:style w:type="numbering" w:styleId="631">
    <w:name w:val="Нет списка"/>
    <w:next w:val="631"/>
    <w:link w:val="628"/>
    <w:uiPriority w:val="99"/>
    <w:semiHidden/>
    <w:unhideWhenUsed/>
  </w:style>
  <w:style w:type="character" w:styleId="632">
    <w:name w:val="Гиперссылка"/>
    <w:next w:val="632"/>
    <w:link w:val="628"/>
    <w:uiPriority w:val="99"/>
    <w:semiHidden/>
    <w:unhideWhenUsed/>
    <w:rPr>
      <w:color w:val="0000ff"/>
      <w:u w:val="single"/>
    </w:rPr>
  </w:style>
  <w:style w:type="character" w:styleId="633">
    <w:name w:val="Просмотренная гиперссылка"/>
    <w:next w:val="633"/>
    <w:link w:val="628"/>
    <w:uiPriority w:val="99"/>
    <w:semiHidden/>
    <w:unhideWhenUsed/>
    <w:rPr>
      <w:color w:val="800080"/>
      <w:u w:val="single"/>
    </w:rPr>
  </w:style>
  <w:style w:type="paragraph" w:styleId="634">
    <w:name w:val="Верхний колонтитул"/>
    <w:basedOn w:val="628"/>
    <w:next w:val="634"/>
    <w:link w:val="63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35">
    <w:name w:val="Верхний колонтитул Знак"/>
    <w:next w:val="635"/>
    <w:link w:val="63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36">
    <w:name w:val="Нижний колонтитул"/>
    <w:basedOn w:val="628"/>
    <w:next w:val="636"/>
    <w:link w:val="637"/>
    <w:unhideWhenUsed/>
    <w:pPr>
      <w:tabs>
        <w:tab w:val="center" w:pos="4677" w:leader="none"/>
        <w:tab w:val="right" w:pos="9355" w:leader="none"/>
      </w:tabs>
    </w:pPr>
  </w:style>
  <w:style w:type="character" w:styleId="637">
    <w:name w:val="Нижний колонтитул Знак"/>
    <w:next w:val="637"/>
    <w:link w:val="636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38">
    <w:name w:val="Текст выноски"/>
    <w:basedOn w:val="628"/>
    <w:next w:val="638"/>
    <w:link w:val="639"/>
    <w:semiHidden/>
    <w:unhideWhenUsed/>
    <w:rPr>
      <w:rFonts w:ascii="Tahoma" w:hAnsi="Tahoma" w:cs="Tahoma"/>
      <w:sz w:val="16"/>
      <w:szCs w:val="16"/>
    </w:rPr>
  </w:style>
  <w:style w:type="character" w:styleId="639">
    <w:name w:val="Текст выноски Знак"/>
    <w:next w:val="639"/>
    <w:link w:val="638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40">
    <w:name w:val="ConsPlusTitle"/>
    <w:next w:val="640"/>
    <w:link w:val="628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641">
    <w:name w:val="ConsPlusNormal"/>
    <w:next w:val="641"/>
    <w:link w:val="628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642">
    <w:name w:val="Знак Знак Знак2 Знак"/>
    <w:basedOn w:val="628"/>
    <w:next w:val="642"/>
    <w:link w:val="628"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paragraph" w:styleId="643">
    <w:name w:val="Рецензия"/>
    <w:next w:val="643"/>
    <w:link w:val="628"/>
    <w:hidden/>
    <w:uiPriority w:val="99"/>
    <w:semiHidden/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644">
    <w:name w:val="Абзац списка"/>
    <w:basedOn w:val="628"/>
    <w:next w:val="644"/>
    <w:link w:val="628"/>
    <w:uiPriority w:val="34"/>
    <w:qFormat/>
    <w:pPr>
      <w:contextualSpacing/>
      <w:ind w:left="720"/>
    </w:pPr>
  </w:style>
  <w:style w:type="character" w:styleId="1128" w:default="1">
    <w:name w:val="Default Paragraph Font"/>
    <w:uiPriority w:val="1"/>
    <w:semiHidden/>
    <w:unhideWhenUsed/>
  </w:style>
  <w:style w:type="numbering" w:styleId="1129" w:default="1">
    <w:name w:val="No List"/>
    <w:uiPriority w:val="99"/>
    <w:semiHidden/>
    <w:unhideWhenUsed/>
  </w:style>
  <w:style w:type="table" w:styleId="113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revision>4</cp:revision>
  <dcterms:created xsi:type="dcterms:W3CDTF">2025-05-29T07:07:00Z</dcterms:created>
  <dcterms:modified xsi:type="dcterms:W3CDTF">2026-05-22T09:33:31Z</dcterms:modified>
  <cp:version>1048576</cp:version>
</cp:coreProperties>
</file>